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186836" w14:textId="28FBFFA1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37A5A">
        <w:rPr>
          <w:rFonts w:ascii="Arial" w:hAnsi="Arial" w:cs="Arial"/>
          <w:b/>
          <w:sz w:val="22"/>
          <w:szCs w:val="22"/>
        </w:rPr>
        <w:t>2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ab/>
      </w:r>
      <w:r w:rsidR="00837A5A" w:rsidRPr="00837A5A">
        <w:rPr>
          <w:rFonts w:ascii="Arial" w:hAnsi="Arial" w:cs="Arial"/>
          <w:b/>
          <w:sz w:val="22"/>
          <w:szCs w:val="22"/>
        </w:rPr>
        <w:t>S3-252133</w:t>
      </w:r>
    </w:p>
    <w:p w14:paraId="11C88A41" w14:textId="365CBC72" w:rsidR="001E489F" w:rsidRPr="007861B8" w:rsidRDefault="008A3F79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A3F79">
        <w:rPr>
          <w:rFonts w:ascii="Arial" w:hAnsi="Arial" w:cs="Arial"/>
          <w:b/>
          <w:sz w:val="22"/>
          <w:szCs w:val="22"/>
        </w:rPr>
        <w:t>Fukuoka, Japan, 19 - 23 May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4CFFC9B" w:rsidR="001E489F" w:rsidRPr="00E67ED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E67E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7ED0" w:rsidRPr="00E67ED0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5AA72D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Security Aspects of 5G Satellite Access Phase </w:t>
      </w:r>
      <w:r w:rsidR="005644C1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89AA9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2916F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3C4C10C" w:rsidR="001E489F" w:rsidRPr="00F55FD9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Aspects of 5G Satellite Access Phase </w:t>
      </w:r>
      <w:r w:rsidR="00F55FD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4520DCE2" w14:textId="438573F7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FS_5GSAT_Ph4_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3C08A6" w:rsidR="001E489F" w:rsidRDefault="00D50212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675C7D6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B6C1AD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2930154C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1F9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474EAE" w:rsidR="006F1F94" w:rsidRDefault="006F1F94" w:rsidP="005875D6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</w:tcPr>
          <w:p w14:paraId="3AC061FD" w14:textId="5AA23855" w:rsidR="006F1F94" w:rsidRDefault="006F1F94" w:rsidP="005875D6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1C580DE4" w:rsidR="006F1F94" w:rsidRPr="00251D80" w:rsidRDefault="006F1F94" w:rsidP="005875D6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6F1F94" w14:paraId="3CAD9FBA" w14:textId="77777777" w:rsidTr="005875D6">
        <w:trPr>
          <w:cantSplit/>
          <w:jc w:val="center"/>
        </w:trPr>
        <w:tc>
          <w:tcPr>
            <w:tcW w:w="1101" w:type="dxa"/>
          </w:tcPr>
          <w:p w14:paraId="29C0CA53" w14:textId="6C5585B9" w:rsidR="006F1F94" w:rsidRDefault="006F1F9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7F803E4" w14:textId="77777777" w:rsidR="006F1F94" w:rsidRDefault="006F1F94" w:rsidP="00300A79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641E8EEB" w14:textId="70BA1B11" w:rsidR="006F1F94" w:rsidRDefault="006F1F9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35DB321" w14:textId="2EAD41D4" w:rsidR="006F1F94" w:rsidRPr="00251D80" w:rsidRDefault="006F1F9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35A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12A8C4DF" w:rsidR="003035A9" w:rsidRDefault="003035A9" w:rsidP="005875D6">
            <w:pPr>
              <w:pStyle w:val="TAL"/>
            </w:pPr>
            <w:r w:rsidRPr="00D054E8">
              <w:t>1020044</w:t>
            </w:r>
          </w:p>
        </w:tc>
        <w:tc>
          <w:tcPr>
            <w:tcW w:w="3326" w:type="dxa"/>
          </w:tcPr>
          <w:p w14:paraId="797C0BEC" w14:textId="6F95533C" w:rsidR="003035A9" w:rsidRDefault="003035A9" w:rsidP="00300A79">
            <w:pPr>
              <w:pStyle w:val="TAL"/>
            </w:pPr>
            <w:r w:rsidRPr="00D054E8">
              <w:t>Study on Security Aspects of 5G Satellite Access Phase 3</w:t>
            </w:r>
          </w:p>
        </w:tc>
        <w:tc>
          <w:tcPr>
            <w:tcW w:w="5099" w:type="dxa"/>
          </w:tcPr>
          <w:p w14:paraId="26E25E83" w14:textId="55D55B70" w:rsidR="003035A9" w:rsidRDefault="003035A9" w:rsidP="003035A9">
            <w:pPr>
              <w:pStyle w:val="Guidance"/>
            </w:pPr>
            <w:r w:rsidRPr="006F1F94">
              <w:t>SA</w:t>
            </w:r>
            <w:r>
              <w:t>3</w:t>
            </w:r>
            <w:r w:rsidRPr="006F1F94">
              <w:t xml:space="preserve"> Rel-</w:t>
            </w:r>
            <w:r>
              <w:t>19</w:t>
            </w:r>
            <w:r w:rsidRPr="006F1F94">
              <w:t xml:space="preserve"> SID </w:t>
            </w:r>
            <w:r>
              <w:t>on</w:t>
            </w:r>
            <w:r w:rsidRPr="00D054E8">
              <w:t xml:space="preserve"> Security Aspects of 5G Satellite Access Phase 3</w:t>
            </w:r>
          </w:p>
        </w:tc>
      </w:tr>
      <w:tr w:rsidR="003035A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38E7DF89" w:rsidR="003035A9" w:rsidRPr="00D054E8" w:rsidRDefault="003035A9" w:rsidP="005875D6">
            <w:pPr>
              <w:pStyle w:val="TAL"/>
            </w:pPr>
            <w:r w:rsidRPr="00983334">
              <w:t>1060065</w:t>
            </w:r>
          </w:p>
        </w:tc>
        <w:tc>
          <w:tcPr>
            <w:tcW w:w="3326" w:type="dxa"/>
          </w:tcPr>
          <w:p w14:paraId="65FD3A5B" w14:textId="32775001" w:rsidR="003035A9" w:rsidRPr="00D054E8" w:rsidRDefault="003035A9" w:rsidP="00300A79">
            <w:pPr>
              <w:pStyle w:val="TAL"/>
            </w:pPr>
            <w:r w:rsidRPr="00983334">
              <w:t>Security Aspects of 5G Satellite Access Phase 3</w:t>
            </w:r>
          </w:p>
        </w:tc>
        <w:tc>
          <w:tcPr>
            <w:tcW w:w="5099" w:type="dxa"/>
          </w:tcPr>
          <w:p w14:paraId="3EB4915F" w14:textId="264509E9" w:rsidR="003035A9" w:rsidRPr="006F1F94" w:rsidRDefault="003035A9" w:rsidP="003035A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 </w:t>
            </w:r>
            <w:r w:rsidRPr="00983334">
              <w:t>Security Aspects of 5G Satellite Access Phase 3</w:t>
            </w:r>
          </w:p>
        </w:tc>
      </w:tr>
      <w:tr w:rsidR="003035A9" w14:paraId="7F58D686" w14:textId="77777777" w:rsidTr="005875D6">
        <w:trPr>
          <w:cantSplit/>
          <w:jc w:val="center"/>
        </w:trPr>
        <w:tc>
          <w:tcPr>
            <w:tcW w:w="1101" w:type="dxa"/>
          </w:tcPr>
          <w:p w14:paraId="4D3C4E78" w14:textId="23DA6E0D" w:rsidR="003035A9" w:rsidRDefault="003035A9" w:rsidP="005875D6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</w:tcPr>
          <w:p w14:paraId="1D9B2DD5" w14:textId="0DBC9F59" w:rsidR="003035A9" w:rsidRDefault="003035A9" w:rsidP="00300A79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</w:tcPr>
          <w:p w14:paraId="653A0EDB" w14:textId="1839DCC5" w:rsidR="003035A9" w:rsidRDefault="003035A9" w:rsidP="005875D6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035A9" w14:paraId="29DA78EF" w14:textId="77777777" w:rsidTr="005875D6">
        <w:trPr>
          <w:cantSplit/>
          <w:jc w:val="center"/>
        </w:trPr>
        <w:tc>
          <w:tcPr>
            <w:tcW w:w="1101" w:type="dxa"/>
          </w:tcPr>
          <w:p w14:paraId="532B17A7" w14:textId="34147027" w:rsidR="003035A9" w:rsidRDefault="003035A9" w:rsidP="005875D6">
            <w:pPr>
              <w:pStyle w:val="TAL"/>
            </w:pPr>
            <w:r w:rsidRPr="002A7086">
              <w:t>1060071</w:t>
            </w:r>
          </w:p>
        </w:tc>
        <w:tc>
          <w:tcPr>
            <w:tcW w:w="3326" w:type="dxa"/>
          </w:tcPr>
          <w:p w14:paraId="3737446D" w14:textId="0F1F5BD4" w:rsidR="003035A9" w:rsidRDefault="003035A9" w:rsidP="005875D6">
            <w:pPr>
              <w:pStyle w:val="TAL"/>
            </w:pPr>
            <w:r w:rsidRPr="00D054E8">
              <w:t>Satellite access - Phase 4</w:t>
            </w:r>
          </w:p>
        </w:tc>
        <w:tc>
          <w:tcPr>
            <w:tcW w:w="5099" w:type="dxa"/>
          </w:tcPr>
          <w:p w14:paraId="5E48CC82" w14:textId="41129311" w:rsidR="003035A9" w:rsidRPr="00251D80" w:rsidRDefault="003035A9" w:rsidP="005875D6">
            <w:pPr>
              <w:pStyle w:val="Guidance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  <w:tr w:rsidR="003035A9" w14:paraId="7A1DCB28" w14:textId="77777777" w:rsidTr="005875D6">
        <w:trPr>
          <w:cantSplit/>
          <w:jc w:val="center"/>
        </w:trPr>
        <w:tc>
          <w:tcPr>
            <w:tcW w:w="1101" w:type="dxa"/>
          </w:tcPr>
          <w:p w14:paraId="5D6A6A6F" w14:textId="00A0DA78" w:rsidR="003035A9" w:rsidRPr="00983334" w:rsidRDefault="003035A9" w:rsidP="005875D6">
            <w:pPr>
              <w:pStyle w:val="TAL"/>
            </w:pPr>
            <w:r w:rsidRPr="006F1F94">
              <w:t>1070011</w:t>
            </w:r>
          </w:p>
        </w:tc>
        <w:tc>
          <w:tcPr>
            <w:tcW w:w="3326" w:type="dxa"/>
          </w:tcPr>
          <w:p w14:paraId="56821491" w14:textId="35E9DCF3" w:rsidR="003035A9" w:rsidRPr="00983334" w:rsidRDefault="003035A9" w:rsidP="005875D6">
            <w:pPr>
              <w:pStyle w:val="TAL"/>
            </w:pPr>
            <w:r w:rsidRPr="006F1F94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575BDC43" w14:textId="67CE2853" w:rsidR="003035A9" w:rsidRPr="00983334" w:rsidRDefault="003035A9" w:rsidP="005875D6">
            <w:pPr>
              <w:pStyle w:val="Guidance"/>
              <w:rPr>
                <w:lang w:val="en-US"/>
              </w:rPr>
            </w:pPr>
            <w:r w:rsidRPr="006F1F94">
              <w:t>SA2 Rel-</w:t>
            </w:r>
            <w:r>
              <w:t>20</w:t>
            </w:r>
            <w:r w:rsidRPr="006F1F94">
              <w:t xml:space="preserve"> SID for </w:t>
            </w:r>
            <w:r w:rsidRPr="00983334">
              <w:t>Integration of satellite components in the 5G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45DCFB" w14:textId="34ADDB87" w:rsidR="003035A9" w:rsidRDefault="003035A9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According to the SA</w:t>
      </w:r>
      <w:r w:rsidR="00E35099">
        <w:rPr>
          <w:rFonts w:eastAsia="DengXian"/>
          <w:color w:val="000000"/>
          <w:lang w:eastAsia="zh-CN"/>
        </w:rPr>
        <w:t>’</w:t>
      </w:r>
      <w:r>
        <w:rPr>
          <w:rFonts w:eastAsia="DengXian"/>
          <w:color w:val="000000"/>
          <w:lang w:eastAsia="zh-CN"/>
        </w:rPr>
        <w:t>s Satellite SID proposal (</w:t>
      </w:r>
      <w:r w:rsidR="00DC352C" w:rsidRPr="00DC352C">
        <w:rPr>
          <w:rFonts w:eastAsia="DengXian"/>
          <w:color w:val="000000"/>
          <w:lang w:eastAsia="zh-CN"/>
        </w:rPr>
        <w:t>SP-250400</w:t>
      </w:r>
      <w:r>
        <w:rPr>
          <w:rFonts w:eastAsia="DengXian"/>
          <w:color w:val="000000"/>
          <w:lang w:eastAsia="zh-CN"/>
        </w:rPr>
        <w:t>) agreed at the SA Meeting #10</w:t>
      </w:r>
      <w:r w:rsidR="00DC352C">
        <w:rPr>
          <w:rFonts w:eastAsia="DengXian"/>
          <w:color w:val="000000"/>
          <w:lang w:eastAsia="zh-CN"/>
        </w:rPr>
        <w:t>7</w:t>
      </w:r>
      <w:r>
        <w:rPr>
          <w:rFonts w:eastAsia="DengXian"/>
          <w:color w:val="000000"/>
          <w:lang w:eastAsia="zh-CN"/>
        </w:rPr>
        <w:t xml:space="preserve">, SA2 will study the following </w:t>
      </w:r>
      <w:r w:rsidR="00D50212" w:rsidRPr="00D50212">
        <w:rPr>
          <w:rFonts w:eastAsia="DengXian"/>
          <w:color w:val="000000"/>
          <w:lang w:eastAsia="zh-CN"/>
        </w:rPr>
        <w:t>work tasks</w:t>
      </w:r>
      <w:r>
        <w:rPr>
          <w:rFonts w:eastAsia="DengXian"/>
          <w:color w:val="000000"/>
          <w:lang w:eastAsia="zh-CN"/>
        </w:rPr>
        <w:t>:</w:t>
      </w:r>
    </w:p>
    <w:p w14:paraId="0E3B69D8" w14:textId="0FC30A77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</w:r>
      <w:r w:rsidR="00DC352C" w:rsidRPr="00DC352C">
        <w:rPr>
          <w:rFonts w:eastAsia="DengXian"/>
          <w:color w:val="000000"/>
          <w:lang w:eastAsia="zh-CN"/>
        </w:rPr>
        <w:t>WT-1: IMS voice call over GEO via NB-</w:t>
      </w:r>
      <w:proofErr w:type="spellStart"/>
      <w:r w:rsidR="00DC352C" w:rsidRPr="00DC352C">
        <w:rPr>
          <w:rFonts w:eastAsia="DengXian"/>
          <w:color w:val="000000"/>
          <w:lang w:eastAsia="zh-CN"/>
        </w:rPr>
        <w:t>IoT</w:t>
      </w:r>
      <w:proofErr w:type="spellEnd"/>
      <w:r w:rsidR="00DC352C" w:rsidRPr="00DC352C">
        <w:rPr>
          <w:rFonts w:eastAsia="DengXian"/>
          <w:color w:val="000000"/>
          <w:lang w:eastAsia="zh-CN"/>
        </w:rPr>
        <w:t xml:space="preserve"> NTN connecting to EPC.</w:t>
      </w:r>
    </w:p>
    <w:p w14:paraId="18584316" w14:textId="69262007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</w:r>
      <w:r w:rsidR="00DC352C" w:rsidRPr="00DC352C">
        <w:rPr>
          <w:rFonts w:eastAsia="DengXian"/>
          <w:color w:val="000000"/>
          <w:lang w:eastAsia="zh-CN"/>
        </w:rPr>
        <w:t>WT-2: UE-SAT-UE communication enhancement for 5GS under NR NTN NGSO constellation with feeder link available.</w:t>
      </w:r>
    </w:p>
    <w:p w14:paraId="2C0437A8" w14:textId="04546E97" w:rsidR="001F4322" w:rsidRDefault="00E83C30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For the IMS voice call over GEO work task, </w:t>
      </w:r>
      <w:r w:rsidRPr="00E83C30">
        <w:rPr>
          <w:rFonts w:eastAsia="DengXian"/>
          <w:color w:val="000000"/>
          <w:lang w:eastAsia="zh-CN"/>
        </w:rPr>
        <w:t xml:space="preserve">both CP and UP based NB </w:t>
      </w:r>
      <w:proofErr w:type="spellStart"/>
      <w:r w:rsidRPr="00E83C30">
        <w:rPr>
          <w:rFonts w:eastAsia="DengXian"/>
          <w:color w:val="000000"/>
          <w:lang w:eastAsia="zh-CN"/>
        </w:rPr>
        <w:t>IoT</w:t>
      </w:r>
      <w:proofErr w:type="spellEnd"/>
      <w:r w:rsidRPr="00E83C30">
        <w:rPr>
          <w:rFonts w:eastAsia="DengXian"/>
          <w:color w:val="000000"/>
          <w:lang w:eastAsia="zh-CN"/>
        </w:rPr>
        <w:t xml:space="preserve"> NTN solutions will be studied</w:t>
      </w:r>
      <w:r>
        <w:rPr>
          <w:rFonts w:eastAsia="DengXian"/>
          <w:color w:val="000000"/>
          <w:lang w:eastAsia="zh-CN"/>
        </w:rPr>
        <w:t>.</w:t>
      </w:r>
      <w:r w:rsidR="00D50212" w:rsidRPr="00D50212">
        <w:t xml:space="preserve"> </w:t>
      </w:r>
      <w:r w:rsidR="00D50212" w:rsidRPr="00D50212">
        <w:rPr>
          <w:rFonts w:eastAsia="DengXian"/>
          <w:color w:val="000000"/>
          <w:lang w:eastAsia="zh-CN"/>
        </w:rPr>
        <w:t>UE GEO-location obtain and regulatory services will be considered, potential security and privacy requirements towards WT#1 may be identified based on different solutions.</w:t>
      </w:r>
    </w:p>
    <w:p w14:paraId="0561714D" w14:textId="248E8615" w:rsidR="00BE6AAC" w:rsidRDefault="000405E6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For the store and forward operation in </w:t>
      </w:r>
      <w:r w:rsidR="00F40430">
        <w:rPr>
          <w:rFonts w:eastAsia="DengXian"/>
          <w:color w:val="000000"/>
          <w:lang w:val="en-US" w:eastAsia="zh-CN"/>
        </w:rPr>
        <w:t>S</w:t>
      </w:r>
      <w:r>
        <w:rPr>
          <w:rFonts w:eastAsia="DengXian"/>
          <w:color w:val="000000"/>
          <w:lang w:val="en-US" w:eastAsia="zh-CN"/>
        </w:rPr>
        <w:t xml:space="preserve">plit MME architecture, </w:t>
      </w:r>
      <w:r w:rsidR="00092645">
        <w:rPr>
          <w:rFonts w:eastAsia="DengXian" w:hint="eastAsia"/>
          <w:color w:val="000000"/>
          <w:lang w:val="en-US" w:eastAsia="zh-CN"/>
        </w:rPr>
        <w:t>due to</w:t>
      </w:r>
      <w:r w:rsidR="00AE6155" w:rsidRPr="00AE6155">
        <w:rPr>
          <w:rFonts w:eastAsia="DengXian"/>
          <w:color w:val="000000"/>
          <w:lang w:val="en-US" w:eastAsia="zh-CN"/>
        </w:rPr>
        <w:t xml:space="preserve"> the UE context cannot be synchronize</w:t>
      </w:r>
      <w:r w:rsidR="00AE6155">
        <w:rPr>
          <w:rFonts w:eastAsia="DengXian"/>
          <w:color w:val="000000"/>
          <w:lang w:val="en-US" w:eastAsia="zh-CN"/>
        </w:rPr>
        <w:t>d between a set of satellites</w:t>
      </w:r>
      <w:r w:rsidRPr="000405E6">
        <w:rPr>
          <w:rFonts w:eastAsia="DengXian"/>
          <w:color w:val="000000"/>
          <w:lang w:val="en-US" w:eastAsia="zh-CN"/>
        </w:rPr>
        <w:t>, UE can only contact one satellite in each S&amp;F operation round.</w:t>
      </w:r>
      <w:r>
        <w:rPr>
          <w:rFonts w:eastAsia="DengXian" w:hint="eastAsia"/>
          <w:color w:val="000000"/>
          <w:lang w:val="en-US" w:eastAsia="zh-CN"/>
        </w:rPr>
        <w:t xml:space="preserve"> </w:t>
      </w:r>
      <w:r w:rsidR="00A721DA" w:rsidRPr="00A721DA">
        <w:rPr>
          <w:rFonts w:eastAsia="DengXian"/>
          <w:color w:val="000000"/>
          <w:lang w:val="en-US" w:eastAsia="zh-CN"/>
        </w:rPr>
        <w:t>As described in S3-250932, during</w:t>
      </w:r>
      <w:r w:rsidR="00BE6AAC" w:rsidRPr="00BE6AAC">
        <w:rPr>
          <w:rFonts w:eastAsia="DengXian"/>
          <w:color w:val="000000"/>
          <w:lang w:val="en-US" w:eastAsia="zh-CN"/>
        </w:rPr>
        <w:t xml:space="preserve"> the development of </w:t>
      </w:r>
      <w:r w:rsidR="00BE6AAC">
        <w:rPr>
          <w:rFonts w:eastAsia="DengXian" w:hint="eastAsia"/>
          <w:color w:val="000000"/>
          <w:lang w:val="en-US" w:eastAsia="zh-CN"/>
        </w:rPr>
        <w:t>Release</w:t>
      </w:r>
      <w:r w:rsidR="00BE6AAC" w:rsidRPr="00BE6AAC">
        <w:rPr>
          <w:rFonts w:eastAsia="DengXian"/>
          <w:color w:val="000000"/>
          <w:lang w:val="en-US" w:eastAsia="zh-CN"/>
        </w:rPr>
        <w:t xml:space="preserve"> 19, the satellite communication industry had already proposed the requirement for UE to be able to contact multiple satellites in each S&amp;F operation round.</w:t>
      </w:r>
      <w:r w:rsidR="00BE6AAC">
        <w:rPr>
          <w:rFonts w:eastAsia="DengXian"/>
          <w:color w:val="000000"/>
          <w:lang w:val="en-US" w:eastAsia="zh-CN"/>
        </w:rPr>
        <w:t xml:space="preserve"> </w:t>
      </w:r>
      <w:r w:rsidR="00BE6AAC" w:rsidRPr="00BE6AAC">
        <w:rPr>
          <w:rFonts w:eastAsia="DengXian"/>
          <w:color w:val="000000"/>
          <w:lang w:val="en-US" w:eastAsia="zh-CN"/>
        </w:rPr>
        <w:t xml:space="preserve">Therefore, new security mechanisms should be </w:t>
      </w:r>
      <w:r w:rsidR="00BE6AAC">
        <w:rPr>
          <w:rFonts w:eastAsia="DengXian"/>
          <w:color w:val="000000"/>
          <w:lang w:val="en-US" w:eastAsia="zh-CN"/>
        </w:rPr>
        <w:t>studied</w:t>
      </w:r>
      <w:r w:rsidR="00BE6AAC" w:rsidRPr="00BE6AAC">
        <w:rPr>
          <w:rFonts w:eastAsia="DengXian"/>
          <w:color w:val="000000"/>
          <w:lang w:val="en-US" w:eastAsia="zh-CN"/>
        </w:rPr>
        <w:t xml:space="preserve"> to </w:t>
      </w:r>
      <w:r w:rsidR="00E35099">
        <w:rPr>
          <w:rFonts w:eastAsia="DengXian"/>
          <w:color w:val="000000"/>
          <w:lang w:val="en-US" w:eastAsia="zh-CN"/>
        </w:rPr>
        <w:t>support</w:t>
      </w:r>
      <w:r w:rsidR="00BE6AAC" w:rsidRPr="00BE6AAC">
        <w:rPr>
          <w:rFonts w:eastAsia="DengXian"/>
          <w:color w:val="000000"/>
          <w:lang w:val="en-US" w:eastAsia="zh-CN"/>
        </w:rPr>
        <w:t xml:space="preserve"> this feature.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37E36D" w14:textId="61308E0E" w:rsidR="00CD0975" w:rsidRDefault="00CD0975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objective is to study the security and privacy aspects of</w:t>
      </w:r>
      <w:r>
        <w:rPr>
          <w:rFonts w:eastAsia="宋体" w:hint="eastAsia"/>
          <w:lang w:eastAsia="zh-CN"/>
        </w:rPr>
        <w:t xml:space="preserve"> 5G</w:t>
      </w:r>
      <w:r>
        <w:rPr>
          <w:rFonts w:eastAsia="宋体"/>
          <w:lang w:eastAsia="en-GB"/>
        </w:rPr>
        <w:t xml:space="preserve"> satellite access phase </w:t>
      </w:r>
      <w:r w:rsidR="008746DE">
        <w:rPr>
          <w:rFonts w:eastAsia="宋体" w:hint="eastAsia"/>
          <w:lang w:eastAsia="zh-CN"/>
        </w:rPr>
        <w:t>4</w:t>
      </w:r>
      <w:r>
        <w:rPr>
          <w:rFonts w:eastAsia="宋体"/>
          <w:lang w:eastAsia="en-GB"/>
        </w:rPr>
        <w:t xml:space="preserve">. Ensure that security solutions are aligned with the work in SA2, </w:t>
      </w:r>
      <w:r>
        <w:rPr>
          <w:rFonts w:eastAsia="宋体" w:hint="eastAsia"/>
          <w:lang w:eastAsia="zh-CN"/>
        </w:rPr>
        <w:t>RANs</w:t>
      </w:r>
      <w:r>
        <w:rPr>
          <w:rFonts w:eastAsia="宋体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en-GB"/>
        </w:rPr>
        <w:t>SA1. The work is comprised of the following parts:</w:t>
      </w:r>
    </w:p>
    <w:p w14:paraId="261C86AB" w14:textId="4B47F430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Study the security and privacy </w:t>
      </w:r>
      <w:r w:rsidR="00D50212">
        <w:rPr>
          <w:rFonts w:eastAsia="宋体"/>
          <w:lang w:eastAsia="zh-CN"/>
        </w:rPr>
        <w:t>aspects</w:t>
      </w:r>
      <w:r>
        <w:rPr>
          <w:rFonts w:eastAsia="宋体"/>
          <w:lang w:eastAsia="zh-CN"/>
        </w:rPr>
        <w:t xml:space="preserve"> </w:t>
      </w:r>
      <w:r w:rsidR="00D50212">
        <w:rPr>
          <w:rFonts w:eastAsia="宋体"/>
          <w:lang w:eastAsia="zh-CN"/>
        </w:rPr>
        <w:t>based on</w:t>
      </w:r>
      <w:r w:rsidR="00856AD8">
        <w:rPr>
          <w:rFonts w:eastAsia="宋体"/>
          <w:lang w:eastAsia="zh-CN"/>
        </w:rPr>
        <w:t xml:space="preserve"> </w:t>
      </w:r>
      <w:r w:rsidR="002E40D1" w:rsidRPr="002E40D1">
        <w:rPr>
          <w:rFonts w:eastAsia="宋体"/>
          <w:lang w:eastAsia="zh-CN"/>
        </w:rPr>
        <w:t>TR 23.700-19</w:t>
      </w:r>
      <w:r w:rsidR="00D50212" w:rsidRPr="00D50212">
        <w:rPr>
          <w:rFonts w:eastAsia="宋体"/>
          <w:lang w:eastAsia="zh-CN"/>
        </w:rPr>
        <w:t xml:space="preserve"> </w:t>
      </w:r>
      <w:r w:rsidR="00D50212">
        <w:rPr>
          <w:rFonts w:eastAsia="宋体"/>
          <w:lang w:eastAsia="zh-CN"/>
        </w:rPr>
        <w:t>if identified based on SA2 process</w:t>
      </w:r>
      <w:r>
        <w:rPr>
          <w:rFonts w:eastAsia="宋体"/>
          <w:lang w:eastAsia="zh-CN"/>
        </w:rPr>
        <w:t>.</w:t>
      </w:r>
    </w:p>
    <w:p w14:paraId="2F671F32" w14:textId="1EB018FE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WT2: </w:t>
      </w:r>
      <w:r w:rsidR="00A05085" w:rsidRPr="00A05085">
        <w:rPr>
          <w:rFonts w:eastAsia="宋体"/>
          <w:lang w:val="en-US" w:eastAsia="zh-CN"/>
        </w:rPr>
        <w:t xml:space="preserve">Study the security enhancement of </w:t>
      </w:r>
      <w:r w:rsidR="00A05085" w:rsidRPr="00827541">
        <w:rPr>
          <w:rFonts w:eastAsia="DengXian"/>
          <w:color w:val="000000"/>
          <w:lang w:eastAsia="ja-JP"/>
        </w:rPr>
        <w:t xml:space="preserve">Store and Forward </w:t>
      </w:r>
      <w:r w:rsidR="00A05085">
        <w:rPr>
          <w:rFonts w:eastAsia="DengXian"/>
          <w:color w:val="000000"/>
          <w:lang w:eastAsia="ja-JP"/>
        </w:rPr>
        <w:t>S</w:t>
      </w:r>
      <w:r w:rsidR="00A05085" w:rsidRPr="00827541">
        <w:rPr>
          <w:rFonts w:eastAsia="DengXian"/>
          <w:color w:val="000000"/>
          <w:lang w:eastAsia="ja-JP"/>
        </w:rPr>
        <w:t xml:space="preserve">atellite </w:t>
      </w:r>
      <w:r w:rsidR="00A05085">
        <w:rPr>
          <w:rFonts w:eastAsia="DengXian"/>
          <w:color w:val="000000"/>
          <w:lang w:eastAsia="ja-JP"/>
        </w:rPr>
        <w:t>o</w:t>
      </w:r>
      <w:r w:rsidR="00A05085" w:rsidRPr="00827541">
        <w:rPr>
          <w:rFonts w:eastAsia="DengXian"/>
          <w:color w:val="000000"/>
          <w:lang w:eastAsia="ja-JP"/>
        </w:rPr>
        <w:t>peration</w:t>
      </w:r>
      <w:r w:rsidR="00A05085">
        <w:rPr>
          <w:rFonts w:eastAsia="DengXian"/>
          <w:color w:val="000000"/>
          <w:lang w:eastAsia="ja-JP"/>
        </w:rPr>
        <w:t xml:space="preserve"> in EPS</w:t>
      </w:r>
      <w:r w:rsidR="00A05085" w:rsidRPr="00A05085">
        <w:rPr>
          <w:rFonts w:eastAsia="宋体"/>
          <w:lang w:val="en-US" w:eastAsia="zh-CN"/>
        </w:rPr>
        <w:t>.</w:t>
      </w:r>
    </w:p>
    <w:p w14:paraId="1D714638" w14:textId="77777777" w:rsidR="002E40D1" w:rsidRPr="007B0C8B" w:rsidRDefault="002E40D1" w:rsidP="002E40D1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BCE5244" w14:textId="77777777" w:rsidR="008746DE" w:rsidRDefault="008746DE" w:rsidP="008746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02D3C336" w14:textId="77777777" w:rsidTr="00AB06EE">
        <w:tc>
          <w:tcPr>
            <w:tcW w:w="1597" w:type="dxa"/>
            <w:shd w:val="clear" w:color="auto" w:fill="auto"/>
          </w:tcPr>
          <w:p w14:paraId="724B68A3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1FA350B" w14:textId="6B4B02AD" w:rsidR="00775C04" w:rsidRDefault="00775C04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  <w:r w:rsidR="004144A0">
              <w:rPr>
                <w:rFonts w:hint="eastAsia"/>
                <w:b/>
                <w:bCs/>
                <w:lang w:eastAsia="zh-CN"/>
              </w:rPr>
              <w:t>.5</w:t>
            </w:r>
          </w:p>
        </w:tc>
        <w:tc>
          <w:tcPr>
            <w:tcW w:w="1480" w:type="dxa"/>
          </w:tcPr>
          <w:p w14:paraId="06D1BC32" w14:textId="64BB7DEC" w:rsidR="00775C04" w:rsidRDefault="00D50212" w:rsidP="004144A0">
            <w:pPr>
              <w:jc w:val="center"/>
              <w:rPr>
                <w:b/>
                <w:bCs/>
                <w:lang w:eastAsia="zh-CN"/>
              </w:rPr>
            </w:pPr>
            <w:r w:rsidRPr="00D50212">
              <w:rPr>
                <w:b/>
                <w:bCs/>
                <w:lang w:eastAsia="zh-CN"/>
              </w:rPr>
              <w:t>TBA</w:t>
            </w:r>
          </w:p>
        </w:tc>
        <w:tc>
          <w:tcPr>
            <w:tcW w:w="2105" w:type="dxa"/>
          </w:tcPr>
          <w:p w14:paraId="372D6B6F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47F4DAD" w14:textId="77777777" w:rsidR="00775C04" w:rsidRDefault="00775C04" w:rsidP="00AB06EE">
            <w:pPr>
              <w:jc w:val="center"/>
            </w:pPr>
          </w:p>
        </w:tc>
      </w:tr>
      <w:tr w:rsidR="00775C04" w14:paraId="620335F1" w14:textId="77777777" w:rsidTr="00AB06EE">
        <w:tc>
          <w:tcPr>
            <w:tcW w:w="1597" w:type="dxa"/>
            <w:shd w:val="clear" w:color="auto" w:fill="auto"/>
          </w:tcPr>
          <w:p w14:paraId="10F4AE89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15D86EEE" w14:textId="5BDF0DF8" w:rsidR="00775C04" w:rsidRDefault="004144A0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2B244A92" w14:textId="6E553230" w:rsidR="00775C04" w:rsidRDefault="004144A0" w:rsidP="00AB06E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2A4DA007" w14:textId="07DAA2AD" w:rsidR="00775C04" w:rsidRDefault="00D50212" w:rsidP="00AB06EE">
            <w:pPr>
              <w:jc w:val="center"/>
              <w:rPr>
                <w:b/>
                <w:bCs/>
              </w:rPr>
            </w:pPr>
            <w:r w:rsidRPr="00D50212">
              <w:rPr>
                <w:b/>
                <w:bCs/>
              </w:rPr>
              <w:t>Maybe</w:t>
            </w:r>
          </w:p>
        </w:tc>
        <w:tc>
          <w:tcPr>
            <w:tcW w:w="2290" w:type="dxa"/>
          </w:tcPr>
          <w:p w14:paraId="7F00EFFA" w14:textId="77777777" w:rsidR="00775C04" w:rsidRDefault="00775C04" w:rsidP="00AB06EE">
            <w:pPr>
              <w:jc w:val="center"/>
              <w:rPr>
                <w:b/>
                <w:bCs/>
              </w:rPr>
            </w:pPr>
          </w:p>
        </w:tc>
      </w:tr>
    </w:tbl>
    <w:p w14:paraId="47B8D2A9" w14:textId="77777777" w:rsidR="00775C04" w:rsidRDefault="00775C04" w:rsidP="00775C04"/>
    <w:p w14:paraId="18767D4E" w14:textId="625152A0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4144A0">
        <w:rPr>
          <w:rFonts w:hint="eastAsia"/>
          <w:lang w:eastAsia="zh-CN"/>
        </w:rPr>
        <w:t>3</w:t>
      </w:r>
    </w:p>
    <w:p w14:paraId="14B1DFFF" w14:textId="699F7573" w:rsidR="00775C04" w:rsidRDefault="00775C04" w:rsidP="00775C04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D50212">
        <w:rPr>
          <w:lang w:val="en-US" w:eastAsia="zh-CN"/>
        </w:rPr>
        <w:t>0.5+TBA</w:t>
      </w:r>
    </w:p>
    <w:p w14:paraId="06EAF821" w14:textId="2569BC3B" w:rsidR="00775C04" w:rsidRDefault="00775C04" w:rsidP="00775C04">
      <w:pPr>
        <w:rPr>
          <w:lang w:val="en-US" w:eastAsia="zh-CN"/>
        </w:rPr>
      </w:pPr>
      <w:r>
        <w:rPr>
          <w:lang w:val="en-US"/>
        </w:rPr>
        <w:lastRenderedPageBreak/>
        <w:t xml:space="preserve">Total TU estimates: </w:t>
      </w:r>
      <w:r w:rsidR="004F1159">
        <w:rPr>
          <w:rFonts w:hint="eastAsia"/>
          <w:lang w:val="en-US" w:eastAsia="zh-CN"/>
        </w:rPr>
        <w:t>3.5+TBA</w:t>
      </w:r>
    </w:p>
    <w:p w14:paraId="640A65AA" w14:textId="77777777" w:rsidR="004F1159" w:rsidRPr="008A6A7F" w:rsidRDefault="004F1159" w:rsidP="004F1159">
      <w:pPr>
        <w:pStyle w:val="NO"/>
      </w:pPr>
      <w:r w:rsidRPr="007B0C8B">
        <w:t>NOTE:</w:t>
      </w:r>
      <w:r w:rsidRPr="007B0C8B">
        <w:tab/>
      </w:r>
      <w:r>
        <w:rPr>
          <w:lang w:eastAsia="zh-CN"/>
        </w:rPr>
        <w:t>TU is open after more inputs are identified from SA2</w:t>
      </w:r>
      <w:r w:rsidRPr="007B0C8B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19B544CE" w:rsidR="002C6B60" w:rsidRPr="006C2E80" w:rsidRDefault="00573224" w:rsidP="002C6B60">
            <w:pPr>
              <w:pStyle w:val="Guidance"/>
              <w:spacing w:after="0"/>
              <w:rPr>
                <w:lang w:eastAsia="zh-CN"/>
              </w:rPr>
            </w:pPr>
            <w:r w:rsidRPr="00573224">
              <w:rPr>
                <w:i w:val="0"/>
              </w:rPr>
              <w:t>Study on Security Aspects of 5G Satellite Access Phase 4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AB2BCA1" w14:textId="77777777" w:rsidR="002C6B60" w:rsidRDefault="002C6B60" w:rsidP="002C6B60">
      <w:proofErr w:type="gramStart"/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  <w:proofErr w:type="gramEnd"/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C6B6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E2081F" w:rsidR="002C6B60" w:rsidRDefault="002C6B60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6B6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E6274" w:rsidR="002C6B60" w:rsidRDefault="002C6B60" w:rsidP="005875D6">
            <w:pPr>
              <w:pStyle w:val="TAL"/>
            </w:pPr>
            <w:r>
              <w:t>CAICT</w:t>
            </w:r>
          </w:p>
        </w:tc>
      </w:tr>
      <w:tr w:rsidR="00C9168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312ADC" w:rsidR="00C91688" w:rsidRDefault="00C91688" w:rsidP="005875D6">
            <w:pPr>
              <w:pStyle w:val="TAL"/>
            </w:pPr>
            <w:r>
              <w:t>China Mobile</w:t>
            </w:r>
          </w:p>
        </w:tc>
      </w:tr>
      <w:tr w:rsidR="00C9168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5462AB1" w:rsidR="00C91688" w:rsidRDefault="00C91688" w:rsidP="005875D6">
            <w:pPr>
              <w:pStyle w:val="TAL"/>
            </w:pPr>
            <w:r>
              <w:t>China Unicom</w:t>
            </w:r>
          </w:p>
        </w:tc>
      </w:tr>
      <w:tr w:rsidR="00C91688" w14:paraId="5FF95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BFB116" w14:textId="2C657A13" w:rsidR="00C91688" w:rsidRDefault="00C91688" w:rsidP="005875D6">
            <w:pPr>
              <w:pStyle w:val="TAL"/>
            </w:pPr>
            <w:r>
              <w:rPr>
                <w:lang w:eastAsia="zh-CN"/>
              </w:rPr>
              <w:t>China Telecommunications</w:t>
            </w:r>
          </w:p>
        </w:tc>
      </w:tr>
      <w:tr w:rsidR="00C9168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E08A03" w:rsidR="00C91688" w:rsidRDefault="00C91688" w:rsidP="005875D6">
            <w:pPr>
              <w:pStyle w:val="TAL"/>
            </w:pPr>
            <w:r>
              <w:t>ZTE</w:t>
            </w:r>
          </w:p>
        </w:tc>
      </w:tr>
      <w:tr w:rsidR="00C9168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1E3BA8A" w:rsidR="00C91688" w:rsidRDefault="00D502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91688" w14:paraId="2FA67F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2FE665" w14:textId="348CC8D4" w:rsidR="00C91688" w:rsidRDefault="003C398D" w:rsidP="005875D6">
            <w:pPr>
              <w:pStyle w:val="TAL"/>
            </w:pPr>
            <w:r>
              <w:t>O</w:t>
            </w:r>
            <w:r>
              <w:rPr>
                <w:rFonts w:hint="eastAsia"/>
                <w:lang w:eastAsia="zh-CN"/>
              </w:rPr>
              <w:t>PPO</w:t>
            </w:r>
          </w:p>
        </w:tc>
      </w:tr>
      <w:tr w:rsidR="00C91688" w14:paraId="2B27AF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A1229" w14:textId="24CB547D" w:rsidR="00C91688" w:rsidRDefault="00786823" w:rsidP="005875D6">
            <w:pPr>
              <w:pStyle w:val="TAL"/>
            </w:pPr>
            <w:r w:rsidRPr="00786823">
              <w:t>Sateliot</w:t>
            </w:r>
          </w:p>
        </w:tc>
      </w:tr>
      <w:tr w:rsidR="00C91688" w14:paraId="391A6C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C5876" w14:textId="77777777" w:rsidR="00C91688" w:rsidRDefault="00C91688" w:rsidP="005875D6">
            <w:pPr>
              <w:pStyle w:val="TAL"/>
            </w:pPr>
          </w:p>
        </w:tc>
      </w:tr>
      <w:tr w:rsidR="00C91688" w14:paraId="31EBA5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333E58" w14:textId="77777777" w:rsidR="00C91688" w:rsidRDefault="00C9168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5C074" w14:textId="77777777" w:rsidR="00133828" w:rsidRDefault="00133828">
      <w:r>
        <w:separator/>
      </w:r>
    </w:p>
  </w:endnote>
  <w:endnote w:type="continuationSeparator" w:id="0">
    <w:p w14:paraId="51655DC9" w14:textId="77777777" w:rsidR="00133828" w:rsidRDefault="0013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0C06F" w14:textId="77777777" w:rsidR="00133828" w:rsidRDefault="00133828">
      <w:r>
        <w:separator/>
      </w:r>
    </w:p>
  </w:footnote>
  <w:footnote w:type="continuationSeparator" w:id="0">
    <w:p w14:paraId="4F9E8C9F" w14:textId="77777777" w:rsidR="00133828" w:rsidRDefault="00133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05E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66"/>
    <w:rsid w:val="0006619D"/>
    <w:rsid w:val="000726EB"/>
    <w:rsid w:val="00072A7C"/>
    <w:rsid w:val="000775E7"/>
    <w:rsid w:val="0007775C"/>
    <w:rsid w:val="00086A85"/>
    <w:rsid w:val="00092645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A13"/>
    <w:rsid w:val="00192528"/>
    <w:rsid w:val="00192B41"/>
    <w:rsid w:val="0019338C"/>
    <w:rsid w:val="00193EA6"/>
    <w:rsid w:val="001971A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322"/>
    <w:rsid w:val="001F7653"/>
    <w:rsid w:val="002070CB"/>
    <w:rsid w:val="002112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6F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2718"/>
    <w:rsid w:val="00376C60"/>
    <w:rsid w:val="00392C87"/>
    <w:rsid w:val="003A163F"/>
    <w:rsid w:val="003A5FFA"/>
    <w:rsid w:val="003A67E1"/>
    <w:rsid w:val="003A7108"/>
    <w:rsid w:val="003C398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4A0"/>
    <w:rsid w:val="004159BE"/>
    <w:rsid w:val="00415E15"/>
    <w:rsid w:val="00416CEA"/>
    <w:rsid w:val="00417FD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159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3224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EAD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F56"/>
    <w:rsid w:val="00686F2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20B3"/>
    <w:rsid w:val="00723919"/>
    <w:rsid w:val="007261D3"/>
    <w:rsid w:val="00733E86"/>
    <w:rsid w:val="0074596C"/>
    <w:rsid w:val="00750D12"/>
    <w:rsid w:val="00755CF3"/>
    <w:rsid w:val="00756BBB"/>
    <w:rsid w:val="00761952"/>
    <w:rsid w:val="00761B9B"/>
    <w:rsid w:val="00762474"/>
    <w:rsid w:val="0076439E"/>
    <w:rsid w:val="00775C04"/>
    <w:rsid w:val="007814A8"/>
    <w:rsid w:val="00781A62"/>
    <w:rsid w:val="00781F2F"/>
    <w:rsid w:val="00783C0E"/>
    <w:rsid w:val="007861B8"/>
    <w:rsid w:val="00786823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33C1"/>
    <w:rsid w:val="007F2297"/>
    <w:rsid w:val="007F55EC"/>
    <w:rsid w:val="007F6574"/>
    <w:rsid w:val="00814184"/>
    <w:rsid w:val="00821EB0"/>
    <w:rsid w:val="00831057"/>
    <w:rsid w:val="00837A5A"/>
    <w:rsid w:val="00837EF8"/>
    <w:rsid w:val="0084119C"/>
    <w:rsid w:val="00850CD4"/>
    <w:rsid w:val="00854A49"/>
    <w:rsid w:val="00856AD8"/>
    <w:rsid w:val="008578D0"/>
    <w:rsid w:val="008624DE"/>
    <w:rsid w:val="008634EB"/>
    <w:rsid w:val="00866945"/>
    <w:rsid w:val="008746DE"/>
    <w:rsid w:val="00876BD5"/>
    <w:rsid w:val="00897C84"/>
    <w:rsid w:val="008A06BE"/>
    <w:rsid w:val="008A3F79"/>
    <w:rsid w:val="008A56FD"/>
    <w:rsid w:val="008D3DA6"/>
    <w:rsid w:val="008D5DA3"/>
    <w:rsid w:val="008E70F7"/>
    <w:rsid w:val="008F1D3B"/>
    <w:rsid w:val="008F7444"/>
    <w:rsid w:val="008F7A15"/>
    <w:rsid w:val="00903676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334"/>
    <w:rsid w:val="00990EEE"/>
    <w:rsid w:val="00996533"/>
    <w:rsid w:val="009A0093"/>
    <w:rsid w:val="009A1738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3024"/>
    <w:rsid w:val="00A65602"/>
    <w:rsid w:val="00A721DA"/>
    <w:rsid w:val="00A82FCC"/>
    <w:rsid w:val="00A841F5"/>
    <w:rsid w:val="00A8479D"/>
    <w:rsid w:val="00A906A4"/>
    <w:rsid w:val="00A97953"/>
    <w:rsid w:val="00AA574E"/>
    <w:rsid w:val="00AA5FBA"/>
    <w:rsid w:val="00AC6920"/>
    <w:rsid w:val="00AD324E"/>
    <w:rsid w:val="00AD5B51"/>
    <w:rsid w:val="00AD7B78"/>
    <w:rsid w:val="00AE615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566A8"/>
    <w:rsid w:val="00B63284"/>
    <w:rsid w:val="00B662D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1688"/>
    <w:rsid w:val="00CA2B4F"/>
    <w:rsid w:val="00CA5DB0"/>
    <w:rsid w:val="00CC084E"/>
    <w:rsid w:val="00CC58ED"/>
    <w:rsid w:val="00CD0975"/>
    <w:rsid w:val="00D0135E"/>
    <w:rsid w:val="00D02234"/>
    <w:rsid w:val="00D0275B"/>
    <w:rsid w:val="00D054E8"/>
    <w:rsid w:val="00D145EC"/>
    <w:rsid w:val="00D355FB"/>
    <w:rsid w:val="00D43C0B"/>
    <w:rsid w:val="00D44A74"/>
    <w:rsid w:val="00D50212"/>
    <w:rsid w:val="00D50DAA"/>
    <w:rsid w:val="00D57CD2"/>
    <w:rsid w:val="00D57E66"/>
    <w:rsid w:val="00D73350"/>
    <w:rsid w:val="00D74C83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099"/>
    <w:rsid w:val="00E363A9"/>
    <w:rsid w:val="00E413E0"/>
    <w:rsid w:val="00E4689F"/>
    <w:rsid w:val="00E53AE3"/>
    <w:rsid w:val="00E5574A"/>
    <w:rsid w:val="00E64FB2"/>
    <w:rsid w:val="00E67B7D"/>
    <w:rsid w:val="00E67ED0"/>
    <w:rsid w:val="00E81E2C"/>
    <w:rsid w:val="00E82FBF"/>
    <w:rsid w:val="00E83C30"/>
    <w:rsid w:val="00E97E77"/>
    <w:rsid w:val="00EA662E"/>
    <w:rsid w:val="00EA76BA"/>
    <w:rsid w:val="00EA776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0430"/>
    <w:rsid w:val="00F43120"/>
    <w:rsid w:val="00F44FF2"/>
    <w:rsid w:val="00F55FD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9AAD-A23F-4823-B328-4D68CA8F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51</cp:revision>
  <cp:lastPrinted>2001-04-23T09:30:00Z</cp:lastPrinted>
  <dcterms:created xsi:type="dcterms:W3CDTF">2023-01-04T14:27:00Z</dcterms:created>
  <dcterms:modified xsi:type="dcterms:W3CDTF">2025-05-12T09:38:00Z</dcterms:modified>
</cp:coreProperties>
</file>